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28E" w:rsidRDefault="003A1818" w:rsidP="003A1818">
      <w:pPr>
        <w:pStyle w:val="Ttulo1"/>
        <w:jc w:val="both"/>
      </w:pPr>
      <w:bookmarkStart w:id="0" w:name="_GoBack"/>
      <w:r w:rsidRPr="003A1818">
        <w:t>Conoce las modalidades de prácticas de trabajo para encontrar empleo</w:t>
      </w:r>
    </w:p>
    <w:bookmarkEnd w:id="0"/>
    <w:p w:rsidR="003A1818" w:rsidRDefault="003A1818" w:rsidP="003A1818">
      <w:pPr>
        <w:spacing w:line="360" w:lineRule="auto"/>
        <w:jc w:val="both"/>
        <w:rPr>
          <w:rFonts w:ascii="Arial" w:hAnsi="Arial" w:cs="Arial"/>
          <w:sz w:val="24"/>
        </w:rPr>
      </w:pPr>
      <w:r>
        <w:rPr>
          <w:rFonts w:ascii="Arial" w:hAnsi="Arial" w:cs="Arial"/>
          <w:sz w:val="24"/>
        </w:rPr>
        <w:t xml:space="preserve">Efectivamente para las personas no resulta fácil toparse con el mundo laboral, es así, como muchos que no se sienten seguros o bien que no cuentan con las destrezas perfeccionadas para el perfil solicitado, optan por estudios que le brinden las mismas, y del mismo modo le proporcionen </w:t>
      </w:r>
      <w:r w:rsidRPr="003A1818">
        <w:rPr>
          <w:rFonts w:ascii="Arial" w:hAnsi="Arial" w:cs="Arial"/>
          <w:b/>
          <w:sz w:val="24"/>
        </w:rPr>
        <w:t>prácticas en empresa</w:t>
      </w:r>
      <w:r>
        <w:rPr>
          <w:rFonts w:ascii="Arial" w:hAnsi="Arial" w:cs="Arial"/>
          <w:sz w:val="24"/>
        </w:rPr>
        <w:t xml:space="preserve">, que le ayuden a especializarse y poder así obtener el deseado puesto. </w:t>
      </w:r>
    </w:p>
    <w:p w:rsidR="003A1818" w:rsidRDefault="003A1818" w:rsidP="003A1818">
      <w:pPr>
        <w:spacing w:line="360" w:lineRule="auto"/>
        <w:jc w:val="both"/>
        <w:rPr>
          <w:rFonts w:ascii="Arial" w:hAnsi="Arial" w:cs="Arial"/>
          <w:sz w:val="24"/>
        </w:rPr>
      </w:pPr>
      <w:r>
        <w:rPr>
          <w:rFonts w:ascii="Arial" w:hAnsi="Arial" w:cs="Arial"/>
          <w:sz w:val="24"/>
        </w:rPr>
        <w:t>Si te encuentras en esta diatriba, o bien, deseas iniciar una de estas, a continuación, vamos a aportarte datos de interés, sobre las distintas prácticas  corporativas con las cuales puedes toparte, y puedas escoger la que mejor se adapte a tus intereses.</w:t>
      </w:r>
    </w:p>
    <w:p w:rsidR="003A1818" w:rsidRDefault="003A1818" w:rsidP="003A1818">
      <w:pPr>
        <w:pStyle w:val="Ttulo2"/>
      </w:pPr>
      <w:r>
        <w:t>Todo sobre las practicas curriculares</w:t>
      </w:r>
    </w:p>
    <w:p w:rsidR="003A1818" w:rsidRDefault="003A1818" w:rsidP="003A1818">
      <w:pPr>
        <w:spacing w:line="360" w:lineRule="auto"/>
        <w:jc w:val="both"/>
        <w:rPr>
          <w:rFonts w:ascii="Arial" w:hAnsi="Arial" w:cs="Arial"/>
          <w:sz w:val="24"/>
        </w:rPr>
      </w:pPr>
      <w:r>
        <w:rPr>
          <w:rFonts w:ascii="Arial" w:hAnsi="Arial" w:cs="Arial"/>
          <w:sz w:val="24"/>
        </w:rPr>
        <w:t>En efecto, se trata de las más comunes en el mundo académico, y consiste en todas aquellas prácticas que se pueden sobrellevar a razón de un estudio, contando con las siguientes características:</w:t>
      </w:r>
    </w:p>
    <w:p w:rsidR="003A1818" w:rsidRDefault="003A1818" w:rsidP="003A1818">
      <w:pPr>
        <w:pStyle w:val="Prrafodelista"/>
        <w:numPr>
          <w:ilvl w:val="0"/>
          <w:numId w:val="1"/>
        </w:numPr>
        <w:spacing w:line="360" w:lineRule="auto"/>
        <w:jc w:val="both"/>
        <w:rPr>
          <w:rFonts w:ascii="Arial" w:hAnsi="Arial" w:cs="Arial"/>
          <w:sz w:val="24"/>
        </w:rPr>
      </w:pPr>
      <w:r>
        <w:rPr>
          <w:rFonts w:ascii="Arial" w:hAnsi="Arial" w:cs="Arial"/>
          <w:sz w:val="24"/>
        </w:rPr>
        <w:t>Son secundarias, queriendo decir con ello, que las mismas devienen de un curso o estudio ya en desarrollo, de este modo, se contemplan como una materia más dentro del pensum de la materia de la cual se trate.</w:t>
      </w:r>
    </w:p>
    <w:p w:rsidR="003A1818" w:rsidRDefault="003A1818" w:rsidP="003A1818">
      <w:pPr>
        <w:pStyle w:val="Prrafodelista"/>
        <w:numPr>
          <w:ilvl w:val="0"/>
          <w:numId w:val="1"/>
        </w:numPr>
        <w:spacing w:line="360" w:lineRule="auto"/>
        <w:jc w:val="both"/>
        <w:rPr>
          <w:rFonts w:ascii="Arial" w:hAnsi="Arial" w:cs="Arial"/>
          <w:sz w:val="24"/>
        </w:rPr>
      </w:pPr>
      <w:r>
        <w:rPr>
          <w:rFonts w:ascii="Arial" w:hAnsi="Arial" w:cs="Arial"/>
          <w:sz w:val="24"/>
        </w:rPr>
        <w:t xml:space="preserve">Son obligatorias, en el caso de las </w:t>
      </w:r>
      <w:r w:rsidR="00C43480">
        <w:rPr>
          <w:rFonts w:ascii="Arial" w:hAnsi="Arial" w:cs="Arial"/>
          <w:sz w:val="24"/>
        </w:rPr>
        <w:t>prácticas</w:t>
      </w:r>
      <w:r>
        <w:rPr>
          <w:rFonts w:ascii="Arial" w:hAnsi="Arial" w:cs="Arial"/>
          <w:sz w:val="24"/>
        </w:rPr>
        <w:t xml:space="preserve"> curriculares, no puede escogerse su asistencia, ni tampoco puede esta sustituirse por el curso de otra materia, ya que las mismas forman parte del pensum y se red</w:t>
      </w:r>
      <w:r w:rsidR="00C43480">
        <w:rPr>
          <w:rFonts w:ascii="Arial" w:hAnsi="Arial" w:cs="Arial"/>
          <w:sz w:val="24"/>
        </w:rPr>
        <w:t>ucen a una sección de necesario cumplimiento.</w:t>
      </w:r>
    </w:p>
    <w:p w:rsidR="00C43480" w:rsidRDefault="00C43480" w:rsidP="003A1818">
      <w:pPr>
        <w:pStyle w:val="Prrafodelista"/>
        <w:numPr>
          <w:ilvl w:val="0"/>
          <w:numId w:val="1"/>
        </w:numPr>
        <w:spacing w:line="360" w:lineRule="auto"/>
        <w:jc w:val="both"/>
        <w:rPr>
          <w:rFonts w:ascii="Arial" w:hAnsi="Arial" w:cs="Arial"/>
          <w:sz w:val="24"/>
        </w:rPr>
      </w:pPr>
      <w:r>
        <w:rPr>
          <w:rFonts w:ascii="Arial" w:hAnsi="Arial" w:cs="Arial"/>
          <w:sz w:val="24"/>
        </w:rPr>
        <w:t>La institución es la encargada directa de las practicas, en efecto, es esta quien realiza el proceso de selección de los alumnos hacia las empresas destino, del mismo modo, es esta quien determina el tiempo y progreso de cada practicante, como también al final realiza la ponderación de estos, para su evaluación final.</w:t>
      </w:r>
    </w:p>
    <w:p w:rsidR="00C43480" w:rsidRDefault="00C43480" w:rsidP="003A1818">
      <w:pPr>
        <w:pStyle w:val="Prrafodelista"/>
        <w:numPr>
          <w:ilvl w:val="0"/>
          <w:numId w:val="1"/>
        </w:numPr>
        <w:spacing w:line="360" w:lineRule="auto"/>
        <w:jc w:val="both"/>
        <w:rPr>
          <w:rFonts w:ascii="Arial" w:hAnsi="Arial" w:cs="Arial"/>
          <w:sz w:val="24"/>
        </w:rPr>
      </w:pPr>
      <w:r>
        <w:rPr>
          <w:rFonts w:ascii="Arial" w:hAnsi="Arial" w:cs="Arial"/>
          <w:sz w:val="24"/>
        </w:rPr>
        <w:t>Para su desarrollo es menester cumplir con un lapso de horas pre estipuladas por la propia institución, tiempo durante el cual deben cumplirse las actividades asignadas por la empresa donde se realizan las prácticas.</w:t>
      </w:r>
    </w:p>
    <w:p w:rsidR="00C43480" w:rsidRDefault="00C43480" w:rsidP="003A1818">
      <w:pPr>
        <w:pStyle w:val="Prrafodelista"/>
        <w:numPr>
          <w:ilvl w:val="0"/>
          <w:numId w:val="1"/>
        </w:numPr>
        <w:spacing w:line="360" w:lineRule="auto"/>
        <w:jc w:val="both"/>
        <w:rPr>
          <w:rFonts w:ascii="Arial" w:hAnsi="Arial" w:cs="Arial"/>
          <w:sz w:val="24"/>
        </w:rPr>
      </w:pPr>
      <w:r>
        <w:rPr>
          <w:rFonts w:ascii="Arial" w:hAnsi="Arial" w:cs="Arial"/>
          <w:sz w:val="24"/>
        </w:rPr>
        <w:lastRenderedPageBreak/>
        <w:t>Al culminar estas, debe el estudiante de presentar una especie de informe donde describa la institución, empresa o corporación en la cual trabajo, del mismo modo, debe explayar las actividades que desarrollo durante el lapso pre estipulado, haciendo mención expresa de los conocimientos adquiridos, destrezas obtenidas y habilidades perfeccionadas, en fin, el alumno ha de dejar constancia en su informa los conocimientos que adquirió.</w:t>
      </w:r>
    </w:p>
    <w:p w:rsidR="00C43480" w:rsidRDefault="00C43480" w:rsidP="003A1818">
      <w:pPr>
        <w:pStyle w:val="Prrafodelista"/>
        <w:numPr>
          <w:ilvl w:val="0"/>
          <w:numId w:val="1"/>
        </w:numPr>
        <w:spacing w:line="360" w:lineRule="auto"/>
        <w:jc w:val="both"/>
        <w:rPr>
          <w:rFonts w:ascii="Arial" w:hAnsi="Arial" w:cs="Arial"/>
          <w:sz w:val="24"/>
        </w:rPr>
      </w:pPr>
      <w:r>
        <w:rPr>
          <w:rFonts w:ascii="Arial" w:hAnsi="Arial" w:cs="Arial"/>
          <w:sz w:val="24"/>
        </w:rPr>
        <w:t xml:space="preserve"> No existe compensación económica, ello se debe a que las empresas contribuyen con sus instalaciones y capital humano a la instrucción de los interesados.</w:t>
      </w:r>
    </w:p>
    <w:p w:rsidR="00C43480" w:rsidRDefault="00C43480" w:rsidP="00C43480">
      <w:pPr>
        <w:pStyle w:val="Ttulo2"/>
      </w:pPr>
      <w:r>
        <w:t>Practicas Extracurriculares</w:t>
      </w:r>
    </w:p>
    <w:p w:rsidR="00C43480" w:rsidRDefault="00C43480" w:rsidP="00C43480">
      <w:pPr>
        <w:spacing w:line="360" w:lineRule="auto"/>
        <w:jc w:val="both"/>
        <w:rPr>
          <w:rFonts w:ascii="Arial" w:hAnsi="Arial" w:cs="Arial"/>
          <w:sz w:val="24"/>
        </w:rPr>
      </w:pPr>
      <w:r>
        <w:rPr>
          <w:rFonts w:ascii="Arial" w:hAnsi="Arial" w:cs="Arial"/>
          <w:sz w:val="24"/>
        </w:rPr>
        <w:t>Se trata de aquellas que no están contempladas en ningún pensum de estudio, o bien que las mismas no son exigidas por ninguna institución como requisito elemental para la graduación del estudiante.</w:t>
      </w:r>
    </w:p>
    <w:p w:rsidR="00C43480" w:rsidRDefault="00C43480" w:rsidP="00C43480">
      <w:pPr>
        <w:spacing w:line="360" w:lineRule="auto"/>
        <w:jc w:val="both"/>
        <w:rPr>
          <w:rFonts w:ascii="Arial" w:hAnsi="Arial" w:cs="Arial"/>
          <w:sz w:val="24"/>
        </w:rPr>
      </w:pPr>
      <w:r>
        <w:rPr>
          <w:rFonts w:ascii="Arial" w:hAnsi="Arial" w:cs="Arial"/>
          <w:sz w:val="24"/>
        </w:rPr>
        <w:t>Estas se caracterizan por:</w:t>
      </w:r>
    </w:p>
    <w:p w:rsidR="00C43480" w:rsidRDefault="00C43480" w:rsidP="00C43480">
      <w:pPr>
        <w:pStyle w:val="Prrafodelista"/>
        <w:numPr>
          <w:ilvl w:val="0"/>
          <w:numId w:val="2"/>
        </w:numPr>
        <w:spacing w:line="360" w:lineRule="auto"/>
        <w:jc w:val="both"/>
        <w:rPr>
          <w:rFonts w:ascii="Arial" w:hAnsi="Arial" w:cs="Arial"/>
          <w:sz w:val="24"/>
        </w:rPr>
      </w:pPr>
      <w:r>
        <w:rPr>
          <w:rFonts w:ascii="Arial" w:hAnsi="Arial" w:cs="Arial"/>
          <w:sz w:val="24"/>
        </w:rPr>
        <w:t>Ser de libre convención, esto quiere decir que el tiempo de su respectiva duración y las actividades que se han de desarrollar en las mismas, parten del mutuo acuerdo de parte de los interesados, es decir, de la persona que quiere especializarse y desea realizar prácticas y del supervisor del área interesada.</w:t>
      </w:r>
    </w:p>
    <w:p w:rsidR="00C43480" w:rsidRDefault="00C43480" w:rsidP="00C43480">
      <w:pPr>
        <w:pStyle w:val="Prrafodelista"/>
        <w:numPr>
          <w:ilvl w:val="0"/>
          <w:numId w:val="2"/>
        </w:numPr>
        <w:spacing w:line="360" w:lineRule="auto"/>
        <w:jc w:val="both"/>
        <w:rPr>
          <w:rFonts w:ascii="Arial" w:hAnsi="Arial" w:cs="Arial"/>
          <w:sz w:val="24"/>
        </w:rPr>
      </w:pPr>
      <w:r>
        <w:rPr>
          <w:rFonts w:ascii="Arial" w:hAnsi="Arial" w:cs="Arial"/>
          <w:sz w:val="24"/>
        </w:rPr>
        <w:t xml:space="preserve">No cuentan con un horario predeterminado, de modo tal, que la carga horaria también queda a juicio de las partes intervinientes. </w:t>
      </w:r>
    </w:p>
    <w:p w:rsidR="00C43480" w:rsidRDefault="00C43480" w:rsidP="00C43480">
      <w:pPr>
        <w:pStyle w:val="Prrafodelista"/>
        <w:numPr>
          <w:ilvl w:val="0"/>
          <w:numId w:val="2"/>
        </w:numPr>
        <w:spacing w:line="360" w:lineRule="auto"/>
        <w:jc w:val="both"/>
        <w:rPr>
          <w:rFonts w:ascii="Arial" w:hAnsi="Arial" w:cs="Arial"/>
          <w:sz w:val="24"/>
        </w:rPr>
      </w:pPr>
      <w:r>
        <w:rPr>
          <w:rFonts w:ascii="Arial" w:hAnsi="Arial" w:cs="Arial"/>
          <w:sz w:val="24"/>
        </w:rPr>
        <w:t>Se estipula una contribución económica, esto se debe a que las empresas reconocen que si bien existen interesados en aprender, estos también ameritan de cierta ayuda económica para poder sobrellevar el desarrollo de sus actividades.</w:t>
      </w:r>
    </w:p>
    <w:p w:rsidR="00C43480" w:rsidRPr="00C43480" w:rsidRDefault="00C43480" w:rsidP="00C43480">
      <w:pPr>
        <w:pStyle w:val="Ttulo3"/>
      </w:pPr>
      <w:r>
        <w:t>Contrato durante las prácticas</w:t>
      </w:r>
    </w:p>
    <w:p w:rsidR="00C43480" w:rsidRDefault="00C43480" w:rsidP="00C43480">
      <w:pPr>
        <w:spacing w:line="360" w:lineRule="auto"/>
        <w:jc w:val="both"/>
        <w:rPr>
          <w:rFonts w:ascii="Arial" w:hAnsi="Arial" w:cs="Arial"/>
          <w:sz w:val="24"/>
        </w:rPr>
      </w:pPr>
      <w:r w:rsidRPr="00C43480">
        <w:rPr>
          <w:rFonts w:ascii="Arial" w:hAnsi="Arial" w:cs="Arial"/>
          <w:sz w:val="24"/>
        </w:rPr>
        <w:t xml:space="preserve">Al respecto, algunas empresas cuentan con </w:t>
      </w:r>
      <w:r>
        <w:rPr>
          <w:rFonts w:ascii="Arial" w:hAnsi="Arial" w:cs="Arial"/>
          <w:sz w:val="24"/>
        </w:rPr>
        <w:t>una sección en su convección colectiva, donde admiten a los practicantes como parte de la nómina, con ciertos requisitos, dependiendo de las cualidades de estos, de su ajuste al perfil laboral de la corporación y de su disposición hacia los ideales de la empresa, en efecto, pueden ofrecer:</w:t>
      </w:r>
    </w:p>
    <w:p w:rsidR="00C43480" w:rsidRDefault="00C43480" w:rsidP="00C43480">
      <w:pPr>
        <w:pStyle w:val="Prrafodelista"/>
        <w:numPr>
          <w:ilvl w:val="0"/>
          <w:numId w:val="3"/>
        </w:numPr>
        <w:spacing w:line="360" w:lineRule="auto"/>
        <w:jc w:val="both"/>
        <w:rPr>
          <w:rFonts w:ascii="Arial" w:hAnsi="Arial" w:cs="Arial"/>
          <w:sz w:val="24"/>
        </w:rPr>
      </w:pPr>
      <w:r>
        <w:rPr>
          <w:rFonts w:ascii="Arial" w:hAnsi="Arial" w:cs="Arial"/>
          <w:sz w:val="24"/>
        </w:rPr>
        <w:lastRenderedPageBreak/>
        <w:t>Pago de un salario proporcional a las actividades a desempeñar.</w:t>
      </w:r>
    </w:p>
    <w:p w:rsidR="00C43480" w:rsidRDefault="00C43480" w:rsidP="00C43480">
      <w:pPr>
        <w:pStyle w:val="Prrafodelista"/>
        <w:numPr>
          <w:ilvl w:val="0"/>
          <w:numId w:val="3"/>
        </w:numPr>
        <w:spacing w:line="360" w:lineRule="auto"/>
        <w:jc w:val="both"/>
        <w:rPr>
          <w:rFonts w:ascii="Arial" w:hAnsi="Arial" w:cs="Arial"/>
          <w:sz w:val="24"/>
        </w:rPr>
      </w:pPr>
      <w:r>
        <w:rPr>
          <w:rFonts w:ascii="Arial" w:hAnsi="Arial" w:cs="Arial"/>
          <w:sz w:val="24"/>
        </w:rPr>
        <w:t>Alícuotas en los seguros médicos, verbigracia, algunas empresas cubren gastos de odontología, exámenes médicos y consultas médicas.</w:t>
      </w:r>
    </w:p>
    <w:p w:rsidR="00C43480" w:rsidRDefault="00C43480" w:rsidP="00C43480">
      <w:pPr>
        <w:pStyle w:val="Prrafodelista"/>
        <w:numPr>
          <w:ilvl w:val="0"/>
          <w:numId w:val="3"/>
        </w:numPr>
        <w:spacing w:line="360" w:lineRule="auto"/>
        <w:jc w:val="both"/>
        <w:rPr>
          <w:rFonts w:ascii="Arial" w:hAnsi="Arial" w:cs="Arial"/>
          <w:sz w:val="24"/>
        </w:rPr>
      </w:pPr>
      <w:r>
        <w:rPr>
          <w:rFonts w:ascii="Arial" w:hAnsi="Arial" w:cs="Arial"/>
          <w:sz w:val="24"/>
        </w:rPr>
        <w:t>Ingreso a simposios y demás actualizaciones que se realicen en provecho del capital humano, son admitidos los practicantes en la misma medida que estos puedan contribuir a su formación.</w:t>
      </w:r>
    </w:p>
    <w:p w:rsidR="00C43480" w:rsidRDefault="00C43480" w:rsidP="00C43480">
      <w:pPr>
        <w:pStyle w:val="Prrafodelista"/>
        <w:numPr>
          <w:ilvl w:val="0"/>
          <w:numId w:val="3"/>
        </w:numPr>
        <w:spacing w:line="360" w:lineRule="auto"/>
        <w:jc w:val="both"/>
        <w:rPr>
          <w:rFonts w:ascii="Arial" w:hAnsi="Arial" w:cs="Arial"/>
          <w:sz w:val="24"/>
        </w:rPr>
      </w:pPr>
      <w:r>
        <w:rPr>
          <w:rFonts w:ascii="Arial" w:hAnsi="Arial" w:cs="Arial"/>
          <w:sz w:val="24"/>
        </w:rPr>
        <w:t>Participación en las utilidades, cuando ello se ha convenido previamente.</w:t>
      </w:r>
    </w:p>
    <w:p w:rsidR="00C43480" w:rsidRPr="00C43480" w:rsidRDefault="00C43480" w:rsidP="00C43480">
      <w:pPr>
        <w:pStyle w:val="Prrafodelista"/>
        <w:numPr>
          <w:ilvl w:val="0"/>
          <w:numId w:val="3"/>
        </w:numPr>
        <w:spacing w:line="360" w:lineRule="auto"/>
        <w:jc w:val="both"/>
        <w:rPr>
          <w:rFonts w:ascii="Arial" w:hAnsi="Arial" w:cs="Arial"/>
          <w:sz w:val="24"/>
        </w:rPr>
      </w:pPr>
      <w:r>
        <w:rPr>
          <w:rFonts w:ascii="Arial" w:hAnsi="Arial" w:cs="Arial"/>
          <w:sz w:val="24"/>
        </w:rPr>
        <w:t>Posibilidades de contratación definitiva, con ascenso en los puestos de trabajo, junto a la posibilidad de poder seguir realizando estudios en el área, con el compromiso de pago de un porcentaje de la matrícula correspondiente.</w:t>
      </w:r>
    </w:p>
    <w:p w:rsidR="003A1818" w:rsidRDefault="003A1818" w:rsidP="003A1818">
      <w:pPr>
        <w:spacing w:line="360" w:lineRule="auto"/>
        <w:jc w:val="both"/>
        <w:rPr>
          <w:rFonts w:ascii="Arial" w:hAnsi="Arial" w:cs="Arial"/>
          <w:sz w:val="24"/>
        </w:rPr>
      </w:pPr>
      <w:r>
        <w:rPr>
          <w:rFonts w:ascii="Arial" w:hAnsi="Arial" w:cs="Arial"/>
          <w:sz w:val="24"/>
        </w:rPr>
        <w:t xml:space="preserve">  </w:t>
      </w:r>
    </w:p>
    <w:p w:rsidR="00C43480" w:rsidRPr="003A1818" w:rsidRDefault="00C43480" w:rsidP="003A1818">
      <w:pPr>
        <w:spacing w:line="360" w:lineRule="auto"/>
        <w:jc w:val="both"/>
        <w:rPr>
          <w:rFonts w:ascii="Arial" w:hAnsi="Arial" w:cs="Arial"/>
          <w:sz w:val="24"/>
        </w:rPr>
      </w:pPr>
    </w:p>
    <w:sectPr w:rsidR="00C43480" w:rsidRPr="003A18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10BB7"/>
    <w:multiLevelType w:val="hybridMultilevel"/>
    <w:tmpl w:val="30C43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F2E443C"/>
    <w:multiLevelType w:val="hybridMultilevel"/>
    <w:tmpl w:val="C2ACF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D222E29"/>
    <w:multiLevelType w:val="hybridMultilevel"/>
    <w:tmpl w:val="1E7847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DE"/>
    <w:rsid w:val="00325297"/>
    <w:rsid w:val="003A1818"/>
    <w:rsid w:val="00C43480"/>
    <w:rsid w:val="00CD72DE"/>
    <w:rsid w:val="00FB5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A18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18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434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181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A1818"/>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A1818"/>
    <w:pPr>
      <w:ind w:left="720"/>
      <w:contextualSpacing/>
    </w:pPr>
  </w:style>
  <w:style w:type="character" w:customStyle="1" w:styleId="Ttulo3Car">
    <w:name w:val="Título 3 Car"/>
    <w:basedOn w:val="Fuentedeprrafopredeter"/>
    <w:link w:val="Ttulo3"/>
    <w:uiPriority w:val="9"/>
    <w:rsid w:val="00C4348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A18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18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434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181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A1818"/>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A1818"/>
    <w:pPr>
      <w:ind w:left="720"/>
      <w:contextualSpacing/>
    </w:pPr>
  </w:style>
  <w:style w:type="character" w:customStyle="1" w:styleId="Ttulo3Car">
    <w:name w:val="Título 3 Car"/>
    <w:basedOn w:val="Fuentedeprrafopredeter"/>
    <w:link w:val="Ttulo3"/>
    <w:uiPriority w:val="9"/>
    <w:rsid w:val="00C4348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CB33-4DC9-49B9-80FA-869B69A6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693</Words>
  <Characters>3814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2021-08-18T15:03:00Z</dcterms:created>
  <dcterms:modified xsi:type="dcterms:W3CDTF">2021-08-18T17:09:00Z</dcterms:modified>
</cp:coreProperties>
</file>